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hAnsi="Times New Roman"/>
          <w:b/>
          <w:u w:val="single"/>
        </w:rPr>
        <w:t>SET-1</w:t>
      </w:r>
      <w:r>
        <w:rPr>
          <w:rFonts w:ascii="Times New Roman" w:cs="Times New Roman" w:hAnsi="Times New Roman"/>
          <w:b/>
        </w:rPr>
        <w:t xml:space="preserve">   IV CSE A &amp; B - Assignment Test    LINUX PROGRAMMING      Date: 18-10-2012  Marks:50   Time: 90 Min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b/>
          <w:i/>
        </w:rPr>
        <w:t>PART-A</w:t>
      </w:r>
      <w:r>
        <w:rPr>
          <w:rFonts w:ascii="Times New Roman" w:cs="Times New Roman" w:hAnsi="Times New Roman"/>
          <w:b/>
        </w:rPr>
        <w:t>:        Descriptive   -      Answer any TWO of the following                                   2 x 15 =30 MARKS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bCs/>
        </w:rPr>
        <w:t xml:space="preserve">1.What are pipes ? Explain their limitations. Explain how pipes are created and used in IPC with an examples.  </w:t>
        <w:tab/>
        <w:t xml:space="preserve">[15]  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bCs/>
        </w:rPr>
        <w:t>2.</w:t>
      </w:r>
      <w:r>
        <w:rPr>
          <w:rFonts w:ascii="Times New Roman" w:cs="Times New Roman" w:hAnsi="Times New Roman"/>
          <w:sz w:val="24"/>
          <w:szCs w:val="24"/>
        </w:rPr>
        <w:t xml:space="preserve"> Explain the kernel data structure for shared memory with a neat diagram. Also explain the APIs associated for creating and destroying a shared memory with example.</w:t>
        <w:tab/>
        <w:tab/>
        <w:tab/>
        <w:tab/>
        <w:tab/>
        <w:tab/>
        <w:tab/>
        <w:t xml:space="preserve"> [15]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</w:rPr>
        <w:t xml:space="preserve">3a)  Differentiate between multithreaded programming and single threaded programming.                    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</w:rPr>
        <w:t xml:space="preserve">   </w:t>
      </w:r>
      <w:r>
        <w:rPr>
          <w:rFonts w:ascii="Times New Roman" w:cs="Times New Roman" w:hAnsi="Times New Roman"/>
          <w:sz w:val="24"/>
          <w:szCs w:val="24"/>
        </w:rPr>
        <w:t>b) Explain thread synchronization with semaphores with example .                                                          [6+9]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</w:rPr>
        <w:t>4 Explain the sequence of steps to process various socket functions using TCP protocol with example      [15]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hAnsi="Times New Roman"/>
          <w:b/>
          <w:u w:val="single"/>
        </w:rPr>
        <w:t>SET-2</w:t>
      </w:r>
      <w:r>
        <w:rPr>
          <w:rFonts w:ascii="Times New Roman" w:cs="Times New Roman" w:hAnsi="Times New Roman"/>
          <w:b/>
        </w:rPr>
        <w:t xml:space="preserve">  IV CSE A &amp; B - Assignment Test    LINUX PROGRAMMING      Date: 18-10-2012  Marks:50   Time: 90 Min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b/>
          <w:i/>
        </w:rPr>
        <w:t>PART-A</w:t>
      </w:r>
      <w:r>
        <w:rPr>
          <w:rFonts w:ascii="Times New Roman" w:cs="Times New Roman" w:hAnsi="Times New Roman"/>
          <w:b/>
        </w:rPr>
        <w:t>:        Descriptive   -      Answer any TWO of the following                                   2 x 15 =30 MARKS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0"/>
          <w:szCs w:val="20"/>
        </w:rPr>
        <w:t>1.</w:t>
      </w: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</w:rPr>
        <w:t>Explain the kernel data structure for Message queue with a neat diagram. Also explain the APIs associated for message queue with an example program</w:t>
        <w:tab/>
        <w:tab/>
        <w:tab/>
        <w:tab/>
        <w:tab/>
        <w:tab/>
        <w:tab/>
        <w:tab/>
        <w:tab/>
        <w:tab/>
        <w:tab/>
        <w:t>[15]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</w:rPr>
        <w:t>2.</w:t>
      </w:r>
      <w:r>
        <w:rPr>
          <w:rFonts w:ascii="CMR12" w:cs="CMR12" w:hAnsi="CMR12"/>
          <w:sz w:val="24"/>
          <w:szCs w:val="24"/>
        </w:rPr>
        <w:t xml:space="preserve"> Explain the kernel data structure for semaphores with a neat diagram. Also explain the APIs associated for semaphores with example</w:t>
        <w:tab/>
        <w:tab/>
        <w:tab/>
        <w:tab/>
        <w:tab/>
        <w:tab/>
        <w:tab/>
        <w:tab/>
        <w:tab/>
        <w:tab/>
        <w:tab/>
        <w:t>[15]</w:t>
      </w:r>
    </w:p>
    <w:p>
      <w:pPr>
        <w:pStyle w:val="style0"/>
        <w:spacing w:after="0" w:before="0" w:line="100" w:lineRule="atLeast"/>
      </w:pPr>
      <w:r>
        <w:rPr/>
        <w:t>3a)Explain the differences  between thread and process</w:t>
      </w:r>
    </w:p>
    <w:p>
      <w:pPr>
        <w:pStyle w:val="style0"/>
        <w:spacing w:after="0" w:before="0" w:line="100" w:lineRule="atLeast"/>
      </w:pPr>
      <w:r>
        <w:rPr/>
        <w:t xml:space="preserve">  </w:t>
      </w:r>
      <w:r>
        <w:rPr/>
        <w:t>b)</w:t>
      </w:r>
      <w:r>
        <w:rPr>
          <w:rFonts w:ascii="Bitstream Charter" w:cs="CMR12" w:hAnsi="Bitstream Charter"/>
          <w:sz w:val="24"/>
          <w:szCs w:val="24"/>
        </w:rPr>
        <w:t xml:space="preserve"> List and explain various POSIX APIs for mutex locks manipulation with example                               [6+9]</w:t>
      </w:r>
    </w:p>
    <w:p>
      <w:pPr>
        <w:pStyle w:val="style0"/>
        <w:spacing w:after="0" w:before="0" w:line="100" w:lineRule="atLeast"/>
      </w:pPr>
      <w:r>
        <w:rPr>
          <w:rFonts w:ascii="Bitstream Charter" w:cs="CMR12" w:hAnsi="Bitstream Charter"/>
          <w:sz w:val="24"/>
          <w:szCs w:val="24"/>
        </w:rPr>
        <w:t>4.</w:t>
      </w:r>
      <w:r>
        <w:rPr>
          <w:rFonts w:ascii="CMR12" w:cs="CMR12" w:hAnsi="CMR12"/>
          <w:sz w:val="24"/>
          <w:szCs w:val="24"/>
        </w:rPr>
        <w:t xml:space="preserve"> Explain briey about the following socket APIs with clear syntax:</w:t>
      </w:r>
    </w:p>
    <w:p>
      <w:pPr>
        <w:pStyle w:val="style0"/>
        <w:spacing w:after="0" w:before="0" w:line="100" w:lineRule="atLeast"/>
      </w:pPr>
      <w:r>
        <w:rPr>
          <w:rFonts w:ascii="CMR12" w:cs="CMR12" w:hAnsi="CMR12"/>
          <w:sz w:val="24"/>
          <w:szCs w:val="24"/>
        </w:rPr>
        <w:t xml:space="preserve">    </w:t>
      </w:r>
      <w:r>
        <w:rPr>
          <w:rFonts w:ascii="CMR12" w:cs="CMR12" w:hAnsi="CMR12"/>
          <w:sz w:val="24"/>
          <w:szCs w:val="24"/>
        </w:rPr>
        <w:t xml:space="preserve">(i) socket( ) (ii) bind( ) iii) listen( ) (iv) accept( )  (v)connect( )                                                                [15]                       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</w:pPr>
    <w:rPr>
      <w:rFonts w:ascii="Liberation Serif" w:cs="Lohit Hindi" w:eastAsia="WenQuanYi Micro Hei" w:hAnsi="Liberation Serif"/>
      <w:color w:val="auto"/>
      <w:sz w:val="24"/>
      <w:szCs w:val="24"/>
      <w:lang w:bidi="hi-IN" w:eastAsia="zh-CN" w:val="en-IN"/>
    </w:rPr>
  </w:style>
  <w:style w:styleId="style15" w:type="paragraph">
    <w:name w:val="Heading"/>
    <w:basedOn w:val="style0"/>
    <w:next w:val="style16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</w:pPr>
    <w:rPr/>
  </w:style>
  <w:style w:styleId="style17" w:type="paragraph">
    <w:name w:val="List"/>
    <w:basedOn w:val="style16"/>
    <w:next w:val="style17"/>
    <w:pPr/>
    <w:rPr>
      <w:rFonts w:cs="Lohit Hindi"/>
    </w:rPr>
  </w:style>
  <w:style w:styleId="style18" w:type="paragraph">
    <w:name w:val="Caption"/>
    <w:basedOn w:val="style0"/>
    <w:next w:val="style18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2012-10-30T18:26:52.00Z</dcterms:created>
  <dc:creator>sri </dc:creator>
  <cp:revision>0</cp:revision>
</cp:coreProperties>
</file>